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45" w:rsidRDefault="00F85245" w:rsidP="00F85245">
      <w:r>
        <w:t>Greetings from AMCP Foundation,</w:t>
      </w:r>
    </w:p>
    <w:p w:rsidR="00F85245" w:rsidRDefault="00F85245" w:rsidP="00F85245">
      <w:r>
        <w:t> </w:t>
      </w:r>
    </w:p>
    <w:p w:rsidR="00F85245" w:rsidRDefault="00F85245" w:rsidP="00F85245">
      <w:pPr>
        <w:pStyle w:val="xmsonormal"/>
      </w:pPr>
      <w:r>
        <w:t xml:space="preserve">I hope you’re staying safe and healthy! I wanted to share this great opportunity for student pharmacists interested in HEOR. </w:t>
      </w:r>
      <w:r>
        <w:rPr>
          <w:b/>
          <w:bCs/>
        </w:rPr>
        <w:t>GSK</w:t>
      </w:r>
      <w:r>
        <w:t xml:space="preserve"> in conjunction with </w:t>
      </w:r>
      <w:r>
        <w:rPr>
          <w:b/>
          <w:bCs/>
        </w:rPr>
        <w:t>Rutgers Health Outcomes, Policy, and Economics Program (HOPE)</w:t>
      </w:r>
      <w:r>
        <w:t xml:space="preserve"> is pleased to offer a 2-year HEOR fellowship for the 2021-2023 cycle. </w:t>
      </w:r>
    </w:p>
    <w:p w:rsidR="00F85245" w:rsidRDefault="00F85245" w:rsidP="00F85245">
      <w:pPr>
        <w:pStyle w:val="xmsonormal"/>
      </w:pPr>
      <w:r>
        <w:t> </w:t>
      </w:r>
    </w:p>
    <w:p w:rsidR="00F85245" w:rsidRDefault="00F85245" w:rsidP="00F85245">
      <w:pPr>
        <w:pStyle w:val="xmsonormal"/>
      </w:pPr>
      <w:r>
        <w:t>The attached brochure and this short video (</w:t>
      </w:r>
      <w:hyperlink r:id="rId4" w:history="1">
        <w:r>
          <w:rPr>
            <w:rStyle w:val="Hyperlink"/>
          </w:rPr>
          <w:t>https://yo</w:t>
        </w:r>
        <w:r>
          <w:rPr>
            <w:rStyle w:val="Hyperlink"/>
          </w:rPr>
          <w:t>u</w:t>
        </w:r>
        <w:r>
          <w:rPr>
            <w:rStyle w:val="Hyperlink"/>
          </w:rPr>
          <w:t>tu.be/4wuJC3GD_UE</w:t>
        </w:r>
      </w:hyperlink>
      <w:r>
        <w:t>) describe the strengths of the fellowship and include application details. </w:t>
      </w:r>
    </w:p>
    <w:p w:rsidR="00F85245" w:rsidRDefault="00F85245" w:rsidP="00F85245">
      <w:pPr>
        <w:pStyle w:val="xmsonormal"/>
      </w:pPr>
      <w:r>
        <w:t> </w:t>
      </w:r>
    </w:p>
    <w:p w:rsidR="00F85245" w:rsidRDefault="00F85245" w:rsidP="00F85245">
      <w:pPr>
        <w:pStyle w:val="xmsonormal"/>
      </w:pPr>
      <w:r>
        <w:t>Student pharmacists can join this informational webinar tomorrow </w:t>
      </w:r>
      <w:r>
        <w:rPr>
          <w:b/>
          <w:bCs/>
        </w:rPr>
        <w:t>September 15, 2020 at 7pm EST</w:t>
      </w:r>
      <w:r>
        <w:t>. During the webinar, they will introduce the fellowship, delve into the application process, and give them the opportunity to ask questions.   </w:t>
      </w:r>
    </w:p>
    <w:p w:rsidR="00F85245" w:rsidRDefault="00F85245" w:rsidP="00F85245">
      <w:pPr>
        <w:pStyle w:val="xmsonormal"/>
      </w:pPr>
      <w:r>
        <w:t> </w:t>
      </w:r>
      <w:bookmarkStart w:id="0" w:name="_GoBack"/>
      <w:bookmarkEnd w:id="0"/>
    </w:p>
    <w:p w:rsidR="00F85245" w:rsidRDefault="00F85245" w:rsidP="00F85245">
      <w:pPr>
        <w:pStyle w:val="xmsonormal"/>
      </w:pPr>
      <w:r>
        <w:t>The </w:t>
      </w:r>
      <w:hyperlink r:id="rId5" w:history="1">
        <w:r>
          <w:rPr>
            <w:rStyle w:val="Hyperlink"/>
          </w:rPr>
          <w:t>webinar</w:t>
        </w:r>
      </w:hyperlink>
      <w:r>
        <w:t xml:space="preserve"> will be live streamed and recorded for future viewing. Encourage your student pharmacists to </w:t>
      </w:r>
      <w:hyperlink r:id="rId6" w:history="1">
        <w:r>
          <w:rPr>
            <w:rStyle w:val="Hyperlink"/>
          </w:rPr>
          <w:t>register today</w:t>
        </w:r>
      </w:hyperlink>
      <w:r>
        <w:t>!</w:t>
      </w:r>
    </w:p>
    <w:p w:rsidR="00F85245" w:rsidRDefault="00F85245" w:rsidP="00F85245">
      <w:pPr>
        <w:pStyle w:val="xmsonormal"/>
      </w:pPr>
      <w:r>
        <w:t> </w:t>
      </w:r>
    </w:p>
    <w:p w:rsidR="00F85245" w:rsidRDefault="00F85245" w:rsidP="00F85245">
      <w:pPr>
        <w:pStyle w:val="xmsonormal"/>
      </w:pPr>
      <w:r>
        <w:t>Initial application material (CV and personal statement) is due on </w:t>
      </w:r>
      <w:r>
        <w:rPr>
          <w:b/>
          <w:bCs/>
        </w:rPr>
        <w:t>Oct 30, 2020. </w:t>
      </w:r>
      <w:r>
        <w:t> </w:t>
      </w:r>
    </w:p>
    <w:p w:rsidR="00F85245" w:rsidRDefault="00F85245" w:rsidP="00F85245">
      <w:pPr>
        <w:pStyle w:val="xmsonormal"/>
      </w:pPr>
      <w:r>
        <w:t> </w:t>
      </w:r>
    </w:p>
    <w:p w:rsidR="00F85245" w:rsidRDefault="00F85245" w:rsidP="00F85245">
      <w:pPr>
        <w:pStyle w:val="xmsonormal"/>
      </w:pPr>
      <w:r>
        <w:t xml:space="preserve">For more questions, feel free to connect with </w:t>
      </w:r>
      <w:hyperlink r:id="rId7" w:history="1">
        <w:r>
          <w:rPr>
            <w:rStyle w:val="Hyperlink"/>
          </w:rPr>
          <w:t>Soham Shukla</w:t>
        </w:r>
      </w:hyperlink>
      <w:r>
        <w:t xml:space="preserve"> (2017 AMCP Foundation/Pfizer Managed Care Intern Alumni) on LinkedIn or via email, </w:t>
      </w:r>
      <w:hyperlink r:id="rId8" w:history="1">
        <w:r>
          <w:rPr>
            <w:rStyle w:val="Hyperlink"/>
          </w:rPr>
          <w:t>soham.h.shukla@gsk.com</w:t>
        </w:r>
      </w:hyperlink>
      <w:r>
        <w:t>.  </w:t>
      </w:r>
    </w:p>
    <w:p w:rsidR="00F85245" w:rsidRDefault="00F85245" w:rsidP="00F85245">
      <w:pPr>
        <w:pStyle w:val="xmsonormal"/>
      </w:pPr>
      <w:r>
        <w:t> </w:t>
      </w:r>
    </w:p>
    <w:p w:rsidR="00F85245" w:rsidRDefault="00F85245" w:rsidP="00F85245">
      <w:pPr>
        <w:pStyle w:val="xmsonormal"/>
      </w:pPr>
      <w:hyperlink r:id="rId9" w:history="1">
        <w:r>
          <w:rPr>
            <w:rStyle w:val="Hyperlink"/>
          </w:rPr>
          <w:t>Fellowship Website</w:t>
        </w:r>
      </w:hyperlink>
      <w:r>
        <w:t xml:space="preserve"> </w:t>
      </w:r>
    </w:p>
    <w:p w:rsidR="00F85245" w:rsidRDefault="00F85245" w:rsidP="00F85245">
      <w:r>
        <w:t> </w:t>
      </w:r>
    </w:p>
    <w:p w:rsidR="00F85245" w:rsidRDefault="00F85245" w:rsidP="00F85245">
      <w:r>
        <w:t>Thanks in advance for sharing this information!</w:t>
      </w:r>
    </w:p>
    <w:p w:rsidR="00F85245" w:rsidRDefault="00F85245" w:rsidP="00F85245">
      <w:r>
        <w:rPr>
          <w:rFonts w:ascii="Monotype Corsiva" w:hAnsi="Monotype Corsiva"/>
          <w:sz w:val="28"/>
          <w:szCs w:val="28"/>
        </w:rPr>
        <w:t>Ebony</w:t>
      </w:r>
    </w:p>
    <w:p w:rsidR="00F85245" w:rsidRDefault="00F85245" w:rsidP="00F85245">
      <w:r>
        <w:t> </w:t>
      </w:r>
    </w:p>
    <w:p w:rsidR="00F85245" w:rsidRDefault="00F85245" w:rsidP="00F85245">
      <w:r>
        <w:rPr>
          <w:rFonts w:ascii="Roboto Slab" w:hAnsi="Roboto Slab"/>
          <w:b/>
          <w:bCs/>
          <w:color w:val="1F3864"/>
        </w:rPr>
        <w:t>Ebony S. Clay, PMP</w:t>
      </w:r>
    </w:p>
    <w:p w:rsidR="00F85245" w:rsidRDefault="00F85245" w:rsidP="00F85245">
      <w:r>
        <w:rPr>
          <w:rFonts w:ascii="Open Sans" w:hAnsi="Open Sans"/>
          <w:color w:val="767171"/>
        </w:rPr>
        <w:t>Senior Manager, Programs &amp; Development</w:t>
      </w:r>
    </w:p>
    <w:p w:rsidR="00F85245" w:rsidRDefault="00F85245" w:rsidP="00F85245">
      <w:r>
        <w:rPr>
          <w:rFonts w:ascii="Open Sans" w:hAnsi="Open Sans"/>
          <w:color w:val="000066"/>
        </w:rPr>
        <w:t>675 N Washington Street,</w:t>
      </w:r>
      <w:proofErr w:type="gramStart"/>
      <w:r>
        <w:rPr>
          <w:rFonts w:ascii="Open Sans" w:hAnsi="Open Sans"/>
          <w:color w:val="000066"/>
        </w:rPr>
        <w:t>  Suite</w:t>
      </w:r>
      <w:proofErr w:type="gramEnd"/>
      <w:r>
        <w:rPr>
          <w:rFonts w:ascii="Open Sans" w:hAnsi="Open Sans"/>
          <w:color w:val="000066"/>
        </w:rPr>
        <w:t xml:space="preserve"> 220 | Alexandria, VA 22314</w:t>
      </w:r>
    </w:p>
    <w:p w:rsidR="00F85245" w:rsidRDefault="00F85245" w:rsidP="00F85245">
      <w:r>
        <w:rPr>
          <w:rFonts w:ascii="Open Sans" w:hAnsi="Open Sans"/>
          <w:color w:val="000066"/>
        </w:rPr>
        <w:t>P: 703 684 2623 |</w:t>
      </w:r>
      <w:r>
        <w:rPr>
          <w:rFonts w:ascii="Open Sans" w:hAnsi="Open Sans"/>
          <w:color w:val="000099"/>
        </w:rPr>
        <w:t xml:space="preserve"> </w:t>
      </w:r>
      <w:hyperlink r:id="rId10" w:history="1">
        <w:r>
          <w:rPr>
            <w:rStyle w:val="Hyperlink"/>
            <w:rFonts w:ascii="Open Sans" w:hAnsi="Open Sans"/>
            <w:color w:val="0000FF"/>
          </w:rPr>
          <w:t>www.amcpfoundation.org</w:t>
        </w:r>
      </w:hyperlink>
      <w:r>
        <w:rPr>
          <w:rFonts w:ascii="Open Sans" w:hAnsi="Open Sans"/>
          <w:color w:val="00205B"/>
        </w:rPr>
        <w:t xml:space="preserve"> </w:t>
      </w:r>
      <w:r>
        <w:rPr>
          <w:rFonts w:ascii="Open Sans" w:hAnsi="Open Sans"/>
          <w:color w:val="000066"/>
        </w:rPr>
        <w:t>| #</w:t>
      </w:r>
      <w:proofErr w:type="spellStart"/>
      <w:r>
        <w:rPr>
          <w:rFonts w:ascii="Open Sans" w:hAnsi="Open Sans"/>
          <w:color w:val="000066"/>
        </w:rPr>
        <w:t>AMCPFdn</w:t>
      </w:r>
      <w:proofErr w:type="spellEnd"/>
    </w:p>
    <w:p w:rsidR="00F85245" w:rsidRDefault="00F85245" w:rsidP="00F85245">
      <w:r>
        <w:rPr>
          <w:rFonts w:ascii="Open Sans" w:hAnsi="Open Sans"/>
          <w:color w:val="000066"/>
        </w:rPr>
        <w:t>Developing leaders. Enhancing health. Learn more about the</w:t>
      </w:r>
      <w:r>
        <w:rPr>
          <w:rFonts w:ascii="Open Sans" w:hAnsi="Open Sans"/>
        </w:rPr>
        <w:t xml:space="preserve"> </w:t>
      </w:r>
      <w:hyperlink r:id="rId11" w:history="1">
        <w:r>
          <w:rPr>
            <w:rStyle w:val="Hyperlink"/>
            <w:rFonts w:ascii="Open Sans" w:hAnsi="Open Sans"/>
            <w:color w:val="0000FF"/>
          </w:rPr>
          <w:t>AMCP Foundation</w:t>
        </w:r>
      </w:hyperlink>
      <w:r>
        <w:rPr>
          <w:rFonts w:ascii="Open Sans" w:hAnsi="Open Sans"/>
        </w:rPr>
        <w:t>.</w:t>
      </w:r>
    </w:p>
    <w:p w:rsidR="00F85245" w:rsidRDefault="00F85245" w:rsidP="00F85245">
      <w:r>
        <w:t> </w:t>
      </w:r>
    </w:p>
    <w:p w:rsidR="00EB3680" w:rsidRDefault="00EB3680"/>
    <w:sectPr w:rsidR="00EB3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Roboto Slab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45"/>
    <w:rsid w:val="00EB3680"/>
    <w:rsid w:val="00F8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6698E-FCF6-41EC-8442-35F707DA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24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5245"/>
    <w:rPr>
      <w:color w:val="0563C1"/>
      <w:u w:val="single"/>
    </w:rPr>
  </w:style>
  <w:style w:type="paragraph" w:customStyle="1" w:styleId="xmsonormal">
    <w:name w:val="xmsonormal"/>
    <w:basedOn w:val="Normal"/>
    <w:rsid w:val="00F85245"/>
  </w:style>
  <w:style w:type="character" w:styleId="FollowedHyperlink">
    <w:name w:val="FollowedHyperlink"/>
    <w:basedOn w:val="DefaultParagraphFont"/>
    <w:uiPriority w:val="99"/>
    <w:semiHidden/>
    <w:unhideWhenUsed/>
    <w:rsid w:val="00F852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ham.h.shukla@gsk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in/sohamshukla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nkd.in/dJbKRAY" TargetMode="External"/><Relationship Id="rId11" Type="http://schemas.openxmlformats.org/officeDocument/2006/relationships/hyperlink" Target="http://www.amcpfoundation.org/" TargetMode="External"/><Relationship Id="rId5" Type="http://schemas.openxmlformats.org/officeDocument/2006/relationships/hyperlink" Target="https://lnkd.in/dJbKRAY" TargetMode="External"/><Relationship Id="rId10" Type="http://schemas.openxmlformats.org/officeDocument/2006/relationships/hyperlink" Target="http://www.amcpfoundation.org/" TargetMode="External"/><Relationship Id="rId4" Type="http://schemas.openxmlformats.org/officeDocument/2006/relationships/hyperlink" Target="https://urldefense.com/v3/__https:/youtu.be/4wuJC3GD_UE__;!!AoaiBx6H!j_MKLoeSTTbp36xWuRd0iOVUrcAyc-C_q-UA8Ktzc9CC_pIS3A0RakU7hyAD5KPJDA$" TargetMode="External"/><Relationship Id="rId9" Type="http://schemas.openxmlformats.org/officeDocument/2006/relationships/hyperlink" Target="https://lnkd.in/dQNs2P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Ruiz</dc:creator>
  <cp:keywords/>
  <dc:description/>
  <cp:lastModifiedBy>Erica Ruiz</cp:lastModifiedBy>
  <cp:revision>1</cp:revision>
  <dcterms:created xsi:type="dcterms:W3CDTF">2020-09-14T20:19:00Z</dcterms:created>
  <dcterms:modified xsi:type="dcterms:W3CDTF">2020-09-14T20:26:00Z</dcterms:modified>
</cp:coreProperties>
</file>